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AF97" w14:textId="5FD10D1C" w:rsidR="00C13504" w:rsidRPr="00605220" w:rsidRDefault="00605220" w:rsidP="00605220">
      <w:r w:rsidRPr="00605220">
        <w:t>https://eur-lex.europa.eu/legal-content/PL/TXT/HTML/?uri=OJ:L_202500196</w:t>
      </w:r>
    </w:p>
    <w:sectPr w:rsidR="00C13504" w:rsidRPr="00605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20"/>
    <w:rsid w:val="005D3F7F"/>
    <w:rsid w:val="00605220"/>
    <w:rsid w:val="007935CD"/>
    <w:rsid w:val="00C1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61FA"/>
  <w15:chartTrackingRefBased/>
  <w15:docId w15:val="{351EF351-2208-40F2-9A3D-6FFF68E7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2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2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2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2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2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2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5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77EEE-0279-41BC-99DB-D537ED5AAA1B}"/>
</file>

<file path=customXml/itemProps2.xml><?xml version="1.0" encoding="utf-8"?>
<ds:datastoreItem xmlns:ds="http://schemas.openxmlformats.org/officeDocument/2006/customXml" ds:itemID="{7E75C7ED-06FB-4387-A9A4-347D023A093E}"/>
</file>

<file path=customXml/itemProps3.xml><?xml version="1.0" encoding="utf-8"?>
<ds:datastoreItem xmlns:ds="http://schemas.openxmlformats.org/officeDocument/2006/customXml" ds:itemID="{90B04860-44F9-4B91-9162-235ECE1BB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Jaroszewicz | Łukasiewicz – PIMOT</dc:creator>
  <cp:keywords/>
  <dc:description/>
  <cp:lastModifiedBy>Magdalena Jaroszewicz | Łukasiewicz – PIMOT</cp:lastModifiedBy>
  <cp:revision>1</cp:revision>
  <dcterms:created xsi:type="dcterms:W3CDTF">2025-04-29T13:58:00Z</dcterms:created>
  <dcterms:modified xsi:type="dcterms:W3CDTF">2025-04-29T13:59:00Z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